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1299" w:rsidRPr="00906BB0" w:rsidRDefault="005E7440" w:rsidP="006E1299">
      <w:pPr>
        <w:jc w:val="center"/>
        <w:rPr>
          <w:b/>
          <w:sz w:val="28"/>
        </w:rPr>
      </w:pPr>
      <w:r w:rsidRPr="005E7440">
        <w:rPr>
          <w:b/>
          <w:noProof/>
          <w:sz w:val="28"/>
          <w:lang w:eastAsia="fr-FR"/>
        </w:rPr>
        <w:drawing>
          <wp:anchor distT="0" distB="0" distL="114300" distR="114300" simplePos="0" relativeHeight="251658240" behindDoc="0" locked="0" layoutInCell="1" allowOverlap="1">
            <wp:simplePos x="0" y="0"/>
            <wp:positionH relativeFrom="column">
              <wp:posOffset>-38100</wp:posOffset>
            </wp:positionH>
            <wp:positionV relativeFrom="paragraph">
              <wp:posOffset>-190500</wp:posOffset>
            </wp:positionV>
            <wp:extent cx="716979" cy="558800"/>
            <wp:effectExtent l="0" t="0" r="6985" b="0"/>
            <wp:wrapNone/>
            <wp:docPr id="8" name="Image 8" descr="C:\Users\PMarty2\Documents\CRPF PACA\COMMUNICATION\LOGOS\CNPF_CRPF_Provence-Alpe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Marty2\Documents\CRPF PACA\COMMUNICATION\LOGOS\CNPF_CRPF_Provence-Alpes-CA.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716979" cy="55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1299" w:rsidRPr="00906BB0">
        <w:rPr>
          <w:b/>
          <w:sz w:val="28"/>
        </w:rPr>
        <w:t>Diagnostic</w:t>
      </w:r>
      <w:r w:rsidR="0030487D">
        <w:rPr>
          <w:b/>
          <w:sz w:val="28"/>
        </w:rPr>
        <w:t xml:space="preserve"> botanique</w:t>
      </w:r>
      <w:r w:rsidR="006E1299" w:rsidRPr="00906BB0">
        <w:rPr>
          <w:b/>
          <w:sz w:val="28"/>
        </w:rPr>
        <w:t xml:space="preserve"> </w:t>
      </w:r>
    </w:p>
    <w:p w:rsidR="006E1299" w:rsidRDefault="006E1299" w:rsidP="006E1299">
      <w:pPr>
        <w:jc w:val="center"/>
        <w:rPr>
          <w:b/>
          <w:sz w:val="28"/>
        </w:rPr>
      </w:pPr>
      <w:r w:rsidRPr="00906BB0">
        <w:rPr>
          <w:b/>
          <w:sz w:val="28"/>
        </w:rPr>
        <w:t>Projet de desserte sur la commune d</w:t>
      </w:r>
      <w:r>
        <w:rPr>
          <w:b/>
          <w:sz w:val="28"/>
        </w:rPr>
        <w:t>’Allons</w:t>
      </w:r>
      <w:r w:rsidR="00643C51">
        <w:rPr>
          <w:b/>
          <w:sz w:val="28"/>
        </w:rPr>
        <w:t> : massif du Content</w:t>
      </w:r>
    </w:p>
    <w:p w:rsidR="006E1299" w:rsidRPr="00906BB0" w:rsidRDefault="006E1299" w:rsidP="00280D9C">
      <w:pPr>
        <w:jc w:val="both"/>
        <w:rPr>
          <w:b/>
          <w:sz w:val="24"/>
          <w:u w:val="single"/>
        </w:rPr>
      </w:pPr>
      <w:r w:rsidRPr="00906BB0">
        <w:rPr>
          <w:b/>
          <w:sz w:val="24"/>
          <w:u w:val="single"/>
        </w:rPr>
        <w:t>I-Contexte et type de relevé réalisé</w:t>
      </w:r>
    </w:p>
    <w:p w:rsidR="00ED15DA" w:rsidRDefault="00600826" w:rsidP="00280D9C">
      <w:pPr>
        <w:pStyle w:val="Sansinterligne"/>
        <w:jc w:val="both"/>
      </w:pPr>
      <w:r>
        <w:t>Le technicien CRPF Stéphane Nalin a réalisé en 2018 sur la commune d’Allons une animation en vue de permettre la gestion de la forêt privée</w:t>
      </w:r>
      <w:r w:rsidR="0053731E">
        <w:t xml:space="preserve"> sur un vaste massif de </w:t>
      </w:r>
      <w:r w:rsidR="00674E24">
        <w:t>200</w:t>
      </w:r>
      <w:r w:rsidR="0053731E">
        <w:t xml:space="preserve"> ha</w:t>
      </w:r>
      <w:r>
        <w:t>.</w:t>
      </w:r>
      <w:r w:rsidR="00674E24">
        <w:t xml:space="preserve"> 16 propriétaires </w:t>
      </w:r>
      <w:r w:rsidR="00C041B0">
        <w:t>sont intéressé</w:t>
      </w:r>
      <w:r w:rsidR="009D3F76">
        <w:t>s pour une surface d’intervention de 120 ha</w:t>
      </w:r>
      <w:r w:rsidR="005E4FCE">
        <w:t xml:space="preserve"> et un volume estimé de 7000 m3 de bois</w:t>
      </w:r>
      <w:r w:rsidR="009D3F76">
        <w:t>.</w:t>
      </w:r>
      <w:r w:rsidR="00674E24">
        <w:t xml:space="preserve"> </w:t>
      </w:r>
      <w:r>
        <w:t xml:space="preserve"> Ce projet, financé par la Région, implique le regroupement des propriétaires forestiers privés</w:t>
      </w:r>
      <w:r w:rsidR="009D3F76">
        <w:t xml:space="preserve"> dans une structure type ASLGF</w:t>
      </w:r>
      <w:r>
        <w:t>, et la création d’une desserte en raison du relief marqué</w:t>
      </w:r>
      <w:r w:rsidR="009D3F76">
        <w:t xml:space="preserve"> et du manque d’accès</w:t>
      </w:r>
      <w:r>
        <w:t>. Cette desserte représente</w:t>
      </w:r>
      <w:r w:rsidR="007E7404">
        <w:t xml:space="preserve"> pour le projet 1</w:t>
      </w:r>
      <w:r>
        <w:t xml:space="preserve"> un linéaire de</w:t>
      </w:r>
      <w:r w:rsidR="007E7404">
        <w:t xml:space="preserve"> 4990 ml pour la piste principale et de 10</w:t>
      </w:r>
      <w:r w:rsidR="00C041B0">
        <w:t>20</w:t>
      </w:r>
      <w:r w:rsidR="007E7404">
        <w:t xml:space="preserve"> ml pour la piste de la partie basse du massif</w:t>
      </w:r>
      <w:r w:rsidR="00E24BFD">
        <w:t xml:space="preserve"> dite projet 2</w:t>
      </w:r>
      <w:r w:rsidR="007E7404">
        <w:t xml:space="preserve"> soit </w:t>
      </w:r>
      <w:r w:rsidR="00C041B0">
        <w:t>un</w:t>
      </w:r>
      <w:r w:rsidR="007E7404">
        <w:t xml:space="preserve"> total</w:t>
      </w:r>
      <w:r w:rsidR="00E24BFD">
        <w:t xml:space="preserve"> </w:t>
      </w:r>
      <w:r w:rsidR="001829F9">
        <w:t>de 60</w:t>
      </w:r>
      <w:r w:rsidR="00C041B0">
        <w:t>10</w:t>
      </w:r>
      <w:r w:rsidR="001829F9">
        <w:t xml:space="preserve"> ml</w:t>
      </w:r>
      <w:r>
        <w:t>.</w:t>
      </w:r>
    </w:p>
    <w:p w:rsidR="0004706A" w:rsidRDefault="0004706A" w:rsidP="00280D9C">
      <w:pPr>
        <w:pStyle w:val="Sansinterligne"/>
        <w:jc w:val="both"/>
      </w:pPr>
    </w:p>
    <w:p w:rsidR="006E1299" w:rsidRDefault="006E1299" w:rsidP="00280D9C">
      <w:pPr>
        <w:pStyle w:val="Sansinterligne"/>
        <w:jc w:val="both"/>
      </w:pPr>
      <w:r>
        <w:t xml:space="preserve">Pauline Marty (ingénieur environnement au CRPF) </w:t>
      </w:r>
      <w:r w:rsidR="00600826">
        <w:t xml:space="preserve">a </w:t>
      </w:r>
      <w:r>
        <w:t xml:space="preserve">réalisé </w:t>
      </w:r>
      <w:r w:rsidR="00600826">
        <w:t xml:space="preserve">un diagnostic </w:t>
      </w:r>
      <w:r>
        <w:t>botanique le</w:t>
      </w:r>
      <w:r w:rsidR="00600826">
        <w:t xml:space="preserve"> 01/08/19 le long du linéaire prévisionnel de cette desserte</w:t>
      </w:r>
      <w:r w:rsidR="00C041B0">
        <w:t>, afin de préciser la présence notamment de la Pivoine et de limiter l’impact de la future piste.</w:t>
      </w:r>
      <w:r w:rsidR="00600826">
        <w:t xml:space="preserve"> </w:t>
      </w:r>
    </w:p>
    <w:p w:rsidR="006E1299" w:rsidRDefault="006E1299" w:rsidP="00280D9C">
      <w:pPr>
        <w:pStyle w:val="Sansinterligne"/>
        <w:jc w:val="both"/>
      </w:pPr>
      <w:r>
        <w:t xml:space="preserve">Le terme diagnostic est ici employé car il ne s’agit pas d’un inventaire botanique complet, mais d’une </w:t>
      </w:r>
      <w:r w:rsidRPr="00E33418">
        <w:rPr>
          <w:b/>
        </w:rPr>
        <w:t>recherche, sur le linéaire de la piste, de plantes protégées</w:t>
      </w:r>
      <w:r w:rsidRPr="00152926">
        <w:t>. E</w:t>
      </w:r>
      <w:r>
        <w:t xml:space="preserve">n effet, l’objectif est de savoir si le projet de piste impacte ou non des espèces </w:t>
      </w:r>
      <w:r w:rsidR="00E2626F">
        <w:t xml:space="preserve">floristiques </w:t>
      </w:r>
      <w:r>
        <w:t>protégées.</w:t>
      </w:r>
    </w:p>
    <w:p w:rsidR="006E1299" w:rsidRPr="00152926" w:rsidRDefault="006E1299" w:rsidP="00280D9C">
      <w:pPr>
        <w:pStyle w:val="Sansinterligne"/>
        <w:jc w:val="both"/>
      </w:pPr>
      <w:r>
        <w:t xml:space="preserve"> </w:t>
      </w:r>
    </w:p>
    <w:p w:rsidR="006E1299" w:rsidRDefault="006E1299" w:rsidP="00280D9C">
      <w:pPr>
        <w:pStyle w:val="Sansinterligne"/>
        <w:jc w:val="both"/>
        <w:rPr>
          <w:b/>
          <w:sz w:val="24"/>
          <w:u w:val="single"/>
        </w:rPr>
      </w:pPr>
      <w:r>
        <w:rPr>
          <w:b/>
          <w:sz w:val="24"/>
          <w:u w:val="single"/>
        </w:rPr>
        <w:t>I</w:t>
      </w:r>
      <w:r w:rsidRPr="009C29F3">
        <w:rPr>
          <w:b/>
          <w:sz w:val="24"/>
          <w:u w:val="single"/>
        </w:rPr>
        <w:t xml:space="preserve">I-Résultats du diagnostic </w:t>
      </w:r>
    </w:p>
    <w:p w:rsidR="00250D71" w:rsidRDefault="00250D71" w:rsidP="00280D9C">
      <w:pPr>
        <w:pStyle w:val="Sansinterligne"/>
        <w:jc w:val="both"/>
        <w:rPr>
          <w:b/>
          <w:sz w:val="24"/>
          <w:u w:val="single"/>
        </w:rPr>
      </w:pPr>
    </w:p>
    <w:p w:rsidR="00250D71" w:rsidRPr="00133AEB" w:rsidRDefault="008A1213" w:rsidP="00133AEB">
      <w:pPr>
        <w:jc w:val="both"/>
      </w:pPr>
      <w:r w:rsidRPr="00133AEB">
        <w:t xml:space="preserve">La 1ère espèce protégée identifiée est le </w:t>
      </w:r>
      <w:r w:rsidRPr="00BE2438">
        <w:rPr>
          <w:b/>
        </w:rPr>
        <w:t>Lys Martagon</w:t>
      </w:r>
      <w:r w:rsidR="00CB30DC">
        <w:t xml:space="preserve"> </w:t>
      </w:r>
      <w:r w:rsidR="00CB30DC" w:rsidRPr="00CB30DC">
        <w:rPr>
          <w:i/>
        </w:rPr>
        <w:t>Lilium Martagon</w:t>
      </w:r>
      <w:r w:rsidR="00CB30DC">
        <w:rPr>
          <w:i/>
        </w:rPr>
        <w:t>.</w:t>
      </w:r>
      <w:bookmarkStart w:id="0" w:name="_GoBack"/>
      <w:bookmarkEnd w:id="0"/>
      <w:r w:rsidRPr="00133AEB">
        <w:t xml:space="preserve"> Une station est présente sur le premier linéaire de piste. </w:t>
      </w:r>
    </w:p>
    <w:p w:rsidR="00E2626F" w:rsidRDefault="0021635F" w:rsidP="00280D9C">
      <w:pPr>
        <w:pStyle w:val="Sansinterligne"/>
        <w:jc w:val="both"/>
      </w:pPr>
      <w:r w:rsidRPr="0021635F">
        <w:t xml:space="preserve">La seconde espèce </w:t>
      </w:r>
      <w:r w:rsidR="00E2626F">
        <w:t xml:space="preserve"> protégée identifiée est la </w:t>
      </w:r>
      <w:r w:rsidR="00E2626F" w:rsidRPr="00BE2438">
        <w:rPr>
          <w:b/>
        </w:rPr>
        <w:t>Pivoine Officinale</w:t>
      </w:r>
      <w:r w:rsidR="00E2626F">
        <w:t xml:space="preserve"> </w:t>
      </w:r>
      <w:r w:rsidR="00E2626F" w:rsidRPr="00E2626F">
        <w:rPr>
          <w:i/>
        </w:rPr>
        <w:t>Paeonia officinalis</w:t>
      </w:r>
      <w:r w:rsidR="00E2626F">
        <w:rPr>
          <w:i/>
        </w:rPr>
        <w:t>.</w:t>
      </w:r>
      <w:r w:rsidR="00631597">
        <w:t>.</w:t>
      </w:r>
    </w:p>
    <w:p w:rsidR="00631597" w:rsidRPr="00631597" w:rsidRDefault="00631597" w:rsidP="00280D9C">
      <w:pPr>
        <w:pStyle w:val="Sansinterligne"/>
        <w:jc w:val="both"/>
      </w:pPr>
    </w:p>
    <w:p w:rsidR="00222C03" w:rsidRDefault="00631597" w:rsidP="00280D9C">
      <w:pPr>
        <w:jc w:val="both"/>
      </w:pPr>
      <w:r>
        <w:t xml:space="preserve">La Pivoine </w:t>
      </w:r>
      <w:r w:rsidR="00222C03">
        <w:t xml:space="preserve">est présente sur la partie haute du linéaire. Sa station s’étale sur tout le versant de part et d’autre du linéaire de piste. </w:t>
      </w:r>
      <w:r w:rsidR="00964DCC">
        <w:t xml:space="preserve">Sa densité estimée </w:t>
      </w:r>
      <w:r w:rsidR="00AA170B">
        <w:t>est plus ou moins forte selon les zones</w:t>
      </w:r>
      <w:r w:rsidR="00964DCC">
        <w:t xml:space="preserve">. L’ordre de grandeur moyen estimé pour la densité de Pivoine, dans </w:t>
      </w:r>
      <w:r w:rsidR="00AA170B">
        <w:t>l</w:t>
      </w:r>
      <w:r w:rsidR="00964DCC">
        <w:t>e secteur</w:t>
      </w:r>
      <w:r w:rsidR="00AA170B">
        <w:t xml:space="preserve"> délimité sur la carte</w:t>
      </w:r>
      <w:r w:rsidR="00964DCC">
        <w:t xml:space="preserve">, est de l’ordre de un pied tous les </w:t>
      </w:r>
      <w:r w:rsidR="003C270C">
        <w:t>10</w:t>
      </w:r>
      <w:r w:rsidR="00964DCC">
        <w:t>0m2</w:t>
      </w:r>
      <w:r w:rsidR="00AA170B">
        <w:t xml:space="preserve"> (avec une forte disparité : </w:t>
      </w:r>
      <w:r w:rsidR="00EF51EF">
        <w:t>présence de</w:t>
      </w:r>
      <w:r w:rsidR="00AA170B">
        <w:t>s zones ayant</w:t>
      </w:r>
      <w:r w:rsidR="00EF51EF">
        <w:t xml:space="preserve"> un pied de pivoine tous les m2</w:t>
      </w:r>
      <w:r w:rsidR="00AA170B">
        <w:t xml:space="preserve"> à des zones n’ayant pas de Pivoine).</w:t>
      </w:r>
      <w:r w:rsidR="00964DCC">
        <w:t xml:space="preserve">  </w:t>
      </w:r>
    </w:p>
    <w:p w:rsidR="00E2626F" w:rsidRDefault="00964DCC" w:rsidP="00280D9C">
      <w:pPr>
        <w:jc w:val="both"/>
      </w:pPr>
      <w:r>
        <w:t>Les limites hautes et basses indiquée</w:t>
      </w:r>
      <w:r w:rsidR="00EB2100">
        <w:t>s</w:t>
      </w:r>
      <w:r w:rsidR="00222C03">
        <w:t xml:space="preserve"> </w:t>
      </w:r>
      <w:r w:rsidR="00AE3CF7">
        <w:t>sur la carte correspondent à une limite de prospection et non pas à une limite de station. Il est en effet très probable que la station se poursuive vers le haut du versant, comme l’attestent les relevés de la base Silène.</w:t>
      </w:r>
      <w:r w:rsidR="00B30D5C">
        <w:t xml:space="preserve">  </w:t>
      </w:r>
      <w:r w:rsidR="005E7440">
        <w:t xml:space="preserve">Cette station représente à minima </w:t>
      </w:r>
      <w:r w:rsidR="005E7440" w:rsidRPr="00BE2438">
        <w:rPr>
          <w:b/>
        </w:rPr>
        <w:t>32 hectares</w:t>
      </w:r>
      <w:r w:rsidR="005E7440">
        <w:t xml:space="preserve"> (calcul fait à partir des limites de prospection). </w:t>
      </w:r>
    </w:p>
    <w:p w:rsidR="005E7440" w:rsidRDefault="005E7440" w:rsidP="00280D9C">
      <w:pPr>
        <w:jc w:val="both"/>
      </w:pPr>
      <w:r>
        <w:t xml:space="preserve">Sur le linéaire de piste, </w:t>
      </w:r>
      <w:r w:rsidRPr="00BE2438">
        <w:rPr>
          <w:b/>
        </w:rPr>
        <w:t>51 pieds de Pivoine</w:t>
      </w:r>
      <w:r>
        <w:t xml:space="preserve"> ont été identifiés. </w:t>
      </w:r>
    </w:p>
    <w:p w:rsidR="005E7440" w:rsidRDefault="005E7440" w:rsidP="00280D9C">
      <w:pPr>
        <w:jc w:val="both"/>
      </w:pPr>
      <w:r>
        <w:t>A noter que la pivoine se rencontre en sous-bois dans une futaie de pin sylvestre ou un taillis de hêtre  ou dans un mélange de hêtre et de pin sylvestre. Le couvert est fermé. Les pivoines ne sont pas très développées en raison du couvert forestier contrairement à des stations habituelles de pleine lumière.</w:t>
      </w:r>
    </w:p>
    <w:p w:rsidR="005E7440" w:rsidRDefault="005E7440" w:rsidP="005E7440">
      <w:pPr>
        <w:jc w:val="both"/>
      </w:pPr>
      <w:r w:rsidRPr="009815F3">
        <w:rPr>
          <w:noProof/>
          <w:lang w:eastAsia="fr-FR"/>
        </w:rPr>
        <w:drawing>
          <wp:inline distT="0" distB="0" distL="0" distR="0" wp14:anchorId="05654674" wp14:editId="194C7379">
            <wp:extent cx="2702796" cy="2025650"/>
            <wp:effectExtent l="0" t="0" r="2540" b="0"/>
            <wp:docPr id="1" name="Image 1" descr="C:\Users\PMarty2\Deskto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Marty2\Desktop\_-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07331" cy="2029049"/>
                    </a:xfrm>
                    <a:prstGeom prst="rect">
                      <a:avLst/>
                    </a:prstGeom>
                    <a:noFill/>
                    <a:ln>
                      <a:noFill/>
                    </a:ln>
                  </pic:spPr>
                </pic:pic>
              </a:graphicData>
            </a:graphic>
          </wp:inline>
        </w:drawing>
      </w:r>
      <w:r>
        <w:t xml:space="preserve">        </w:t>
      </w:r>
      <w:r w:rsidRPr="00D446DB">
        <w:rPr>
          <w:noProof/>
          <w:lang w:eastAsia="fr-FR"/>
        </w:rPr>
        <w:drawing>
          <wp:inline distT="0" distB="0" distL="0" distR="0" wp14:anchorId="24F6A1F1" wp14:editId="24AF667E">
            <wp:extent cx="2844800" cy="1899194"/>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hoto.JPG"/>
                    <pic:cNvPicPr/>
                  </pic:nvPicPr>
                  <pic:blipFill rotWithShape="1">
                    <a:blip r:embed="rId7" cstate="print">
                      <a:extLst>
                        <a:ext uri="{28A0092B-C50C-407E-A947-70E740481C1C}">
                          <a14:useLocalDpi xmlns:a14="http://schemas.microsoft.com/office/drawing/2010/main" val="0"/>
                        </a:ext>
                      </a:extLst>
                    </a:blip>
                    <a:srcRect l="20040" t="53603" r="39777" b="-1173"/>
                    <a:stretch/>
                  </pic:blipFill>
                  <pic:spPr bwMode="auto">
                    <a:xfrm>
                      <a:off x="0" y="0"/>
                      <a:ext cx="2886887" cy="1927291"/>
                    </a:xfrm>
                    <a:prstGeom prst="rect">
                      <a:avLst/>
                    </a:prstGeom>
                    <a:ln>
                      <a:noFill/>
                    </a:ln>
                    <a:extLst>
                      <a:ext uri="{53640926-AAD7-44D8-BBD7-CCE9431645EC}">
                        <a14:shadowObscured xmlns:a14="http://schemas.microsoft.com/office/drawing/2010/main"/>
                      </a:ext>
                    </a:extLst>
                  </pic:spPr>
                </pic:pic>
              </a:graphicData>
            </a:graphic>
          </wp:inline>
        </w:drawing>
      </w:r>
    </w:p>
    <w:p w:rsidR="005E7440" w:rsidRPr="00D446DB" w:rsidRDefault="005E7440" w:rsidP="005E7440">
      <w:pPr>
        <w:jc w:val="both"/>
        <w:rPr>
          <w:i/>
        </w:rPr>
      </w:pPr>
      <w:r w:rsidRPr="00D446DB">
        <w:rPr>
          <w:i/>
        </w:rPr>
        <w:t xml:space="preserve">Pivoine bien développée en milieu ouvert </w:t>
      </w:r>
      <w:r w:rsidRPr="00D446DB">
        <w:rPr>
          <w:i/>
        </w:rPr>
        <w:tab/>
      </w:r>
      <w:r w:rsidRPr="00D446DB">
        <w:rPr>
          <w:i/>
        </w:rPr>
        <w:tab/>
        <w:t xml:space="preserve">Pivoine peu développée sous couvert forestier </w:t>
      </w:r>
    </w:p>
    <w:p w:rsidR="005E7440" w:rsidRPr="00D446DB" w:rsidRDefault="005E7440" w:rsidP="005E7440">
      <w:pPr>
        <w:jc w:val="both"/>
        <w:rPr>
          <w:sz w:val="20"/>
        </w:rPr>
      </w:pPr>
      <w:r w:rsidRPr="00D446DB">
        <w:rPr>
          <w:sz w:val="20"/>
        </w:rPr>
        <w:t>(copyright : Pauline Marty, Stéphane Nalin CRPF PACA)</w:t>
      </w:r>
    </w:p>
    <w:p w:rsidR="003836FB" w:rsidRDefault="00943BAE" w:rsidP="00BE2438">
      <w:pPr>
        <w:pStyle w:val="Sansinterligne"/>
        <w:tabs>
          <w:tab w:val="left" w:pos="1580"/>
        </w:tabs>
        <w:jc w:val="center"/>
      </w:pPr>
      <w:r w:rsidRPr="00943BAE">
        <w:rPr>
          <w:noProof/>
          <w:lang w:eastAsia="fr-FR"/>
        </w:rPr>
        <w:lastRenderedPageBreak/>
        <w:drawing>
          <wp:inline distT="0" distB="0" distL="0" distR="0">
            <wp:extent cx="5760720" cy="8141635"/>
            <wp:effectExtent l="0" t="0" r="0" b="0"/>
            <wp:docPr id="5" name="Image 5" descr="G:\allons\casparcas\comparaisontracé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llons\casparcas\comparaisontracé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141635"/>
                    </a:xfrm>
                    <a:prstGeom prst="rect">
                      <a:avLst/>
                    </a:prstGeom>
                    <a:noFill/>
                    <a:ln>
                      <a:noFill/>
                    </a:ln>
                  </pic:spPr>
                </pic:pic>
              </a:graphicData>
            </a:graphic>
          </wp:inline>
        </w:drawing>
      </w:r>
    </w:p>
    <w:p w:rsidR="00EB2100" w:rsidRDefault="00943BAE" w:rsidP="005E7440">
      <w:pPr>
        <w:pStyle w:val="Sansinterligne"/>
        <w:tabs>
          <w:tab w:val="left" w:pos="1580"/>
        </w:tabs>
        <w:jc w:val="center"/>
      </w:pPr>
      <w:r w:rsidRPr="00943BAE">
        <w:rPr>
          <w:i/>
          <w:u w:val="single"/>
        </w:rPr>
        <w:t>Diagnostic botanique sur le projet de piste</w:t>
      </w:r>
    </w:p>
    <w:sectPr w:rsidR="00EB2100" w:rsidSect="005E744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F25141"/>
    <w:multiLevelType w:val="hybridMultilevel"/>
    <w:tmpl w:val="E02CB0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F1B4FD7"/>
    <w:multiLevelType w:val="hybridMultilevel"/>
    <w:tmpl w:val="7FF2F9E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E6B3D73"/>
    <w:multiLevelType w:val="hybridMultilevel"/>
    <w:tmpl w:val="45E850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46417317"/>
    <w:multiLevelType w:val="hybridMultilevel"/>
    <w:tmpl w:val="715651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7EB2370"/>
    <w:multiLevelType w:val="hybridMultilevel"/>
    <w:tmpl w:val="6F60481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A4D0705"/>
    <w:multiLevelType w:val="hybridMultilevel"/>
    <w:tmpl w:val="0100D5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714531D6"/>
    <w:multiLevelType w:val="hybridMultilevel"/>
    <w:tmpl w:val="537299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3"/>
  </w:num>
  <w:num w:numId="4">
    <w:abstractNumId w:val="2"/>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299"/>
    <w:rsid w:val="000112C9"/>
    <w:rsid w:val="000428FF"/>
    <w:rsid w:val="0004706A"/>
    <w:rsid w:val="000B5CAD"/>
    <w:rsid w:val="000E20BF"/>
    <w:rsid w:val="00133AEB"/>
    <w:rsid w:val="0017203D"/>
    <w:rsid w:val="001829F9"/>
    <w:rsid w:val="001E76E4"/>
    <w:rsid w:val="00214307"/>
    <w:rsid w:val="0021635F"/>
    <w:rsid w:val="00222C03"/>
    <w:rsid w:val="00250D71"/>
    <w:rsid w:val="00280D9C"/>
    <w:rsid w:val="0030487D"/>
    <w:rsid w:val="00327CF2"/>
    <w:rsid w:val="003836FB"/>
    <w:rsid w:val="003C270C"/>
    <w:rsid w:val="003D2685"/>
    <w:rsid w:val="00432E5B"/>
    <w:rsid w:val="00442291"/>
    <w:rsid w:val="00457AB9"/>
    <w:rsid w:val="00472A6F"/>
    <w:rsid w:val="004B031E"/>
    <w:rsid w:val="0053731E"/>
    <w:rsid w:val="005539F9"/>
    <w:rsid w:val="005E4FCE"/>
    <w:rsid w:val="005E7440"/>
    <w:rsid w:val="005F3DC4"/>
    <w:rsid w:val="00600826"/>
    <w:rsid w:val="0062782F"/>
    <w:rsid w:val="00631597"/>
    <w:rsid w:val="00643C51"/>
    <w:rsid w:val="00674E24"/>
    <w:rsid w:val="006C3EA0"/>
    <w:rsid w:val="006D55E5"/>
    <w:rsid w:val="006E1299"/>
    <w:rsid w:val="00724252"/>
    <w:rsid w:val="00763FBA"/>
    <w:rsid w:val="007A61EA"/>
    <w:rsid w:val="007E7404"/>
    <w:rsid w:val="00855467"/>
    <w:rsid w:val="008956B9"/>
    <w:rsid w:val="008A1213"/>
    <w:rsid w:val="008C6CB3"/>
    <w:rsid w:val="00943BAE"/>
    <w:rsid w:val="00964DCC"/>
    <w:rsid w:val="0096773F"/>
    <w:rsid w:val="009815F3"/>
    <w:rsid w:val="00990FDA"/>
    <w:rsid w:val="009A5280"/>
    <w:rsid w:val="009D0F24"/>
    <w:rsid w:val="009D3F76"/>
    <w:rsid w:val="00AA170B"/>
    <w:rsid w:val="00AE3CF7"/>
    <w:rsid w:val="00B30D5C"/>
    <w:rsid w:val="00BB34F2"/>
    <w:rsid w:val="00BE2438"/>
    <w:rsid w:val="00BF6316"/>
    <w:rsid w:val="00C033FA"/>
    <w:rsid w:val="00C041B0"/>
    <w:rsid w:val="00C94ED8"/>
    <w:rsid w:val="00CA5567"/>
    <w:rsid w:val="00CB30DC"/>
    <w:rsid w:val="00CD1292"/>
    <w:rsid w:val="00CD5C09"/>
    <w:rsid w:val="00CF7CD6"/>
    <w:rsid w:val="00D019EF"/>
    <w:rsid w:val="00D21B08"/>
    <w:rsid w:val="00D371DA"/>
    <w:rsid w:val="00D446DB"/>
    <w:rsid w:val="00DF676B"/>
    <w:rsid w:val="00E24BFD"/>
    <w:rsid w:val="00E2626F"/>
    <w:rsid w:val="00EB2100"/>
    <w:rsid w:val="00EB393E"/>
    <w:rsid w:val="00ED15DA"/>
    <w:rsid w:val="00EF51EF"/>
    <w:rsid w:val="00FE5A41"/>
    <w:rsid w:val="00FF0DA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406C01F-0316-4656-93B1-CF53BD85F9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1299"/>
  </w:style>
  <w:style w:type="paragraph" w:styleId="Titre1">
    <w:name w:val="heading 1"/>
    <w:basedOn w:val="Normal"/>
    <w:next w:val="Normal"/>
    <w:link w:val="Titre1Car"/>
    <w:uiPriority w:val="9"/>
    <w:qFormat/>
    <w:rsid w:val="000112C9"/>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2">
    <w:name w:val="heading 2"/>
    <w:basedOn w:val="Normal"/>
    <w:next w:val="Normal"/>
    <w:link w:val="Titre2Car"/>
    <w:uiPriority w:val="9"/>
    <w:unhideWhenUsed/>
    <w:qFormat/>
    <w:rsid w:val="000112C9"/>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6E1299"/>
    <w:pPr>
      <w:spacing w:after="0" w:line="240" w:lineRule="auto"/>
    </w:pPr>
  </w:style>
  <w:style w:type="paragraph" w:styleId="Textedebulles">
    <w:name w:val="Balloon Text"/>
    <w:basedOn w:val="Normal"/>
    <w:link w:val="TextedebullesCar"/>
    <w:uiPriority w:val="99"/>
    <w:semiHidden/>
    <w:unhideWhenUsed/>
    <w:rsid w:val="000112C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12C9"/>
    <w:rPr>
      <w:rFonts w:ascii="Tahoma" w:hAnsi="Tahoma" w:cs="Tahoma"/>
      <w:sz w:val="16"/>
      <w:szCs w:val="16"/>
    </w:rPr>
  </w:style>
  <w:style w:type="paragraph" w:styleId="Titre">
    <w:name w:val="Title"/>
    <w:basedOn w:val="Normal"/>
    <w:next w:val="Normal"/>
    <w:link w:val="TitreCar"/>
    <w:uiPriority w:val="10"/>
    <w:qFormat/>
    <w:rsid w:val="000112C9"/>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reCar">
    <w:name w:val="Titre Car"/>
    <w:basedOn w:val="Policepardfaut"/>
    <w:link w:val="Titre"/>
    <w:uiPriority w:val="10"/>
    <w:rsid w:val="000112C9"/>
    <w:rPr>
      <w:rFonts w:asciiTheme="majorHAnsi" w:eastAsiaTheme="majorEastAsia" w:hAnsiTheme="majorHAnsi" w:cstheme="majorBidi"/>
      <w:color w:val="323E4F" w:themeColor="text2" w:themeShade="BF"/>
      <w:spacing w:val="5"/>
      <w:kern w:val="28"/>
      <w:sz w:val="52"/>
      <w:szCs w:val="52"/>
    </w:rPr>
  </w:style>
  <w:style w:type="character" w:customStyle="1" w:styleId="Titre1Car">
    <w:name w:val="Titre 1 Car"/>
    <w:basedOn w:val="Policepardfaut"/>
    <w:link w:val="Titre1"/>
    <w:uiPriority w:val="9"/>
    <w:rsid w:val="000112C9"/>
    <w:rPr>
      <w:rFonts w:asciiTheme="majorHAnsi" w:eastAsiaTheme="majorEastAsia" w:hAnsiTheme="majorHAnsi" w:cstheme="majorBidi"/>
      <w:b/>
      <w:bCs/>
      <w:color w:val="2E74B5" w:themeColor="accent1" w:themeShade="BF"/>
      <w:sz w:val="28"/>
      <w:szCs w:val="28"/>
    </w:rPr>
  </w:style>
  <w:style w:type="character" w:customStyle="1" w:styleId="Titre2Car">
    <w:name w:val="Titre 2 Car"/>
    <w:basedOn w:val="Policepardfaut"/>
    <w:link w:val="Titre2"/>
    <w:uiPriority w:val="9"/>
    <w:rsid w:val="000112C9"/>
    <w:rPr>
      <w:rFonts w:asciiTheme="majorHAnsi" w:eastAsiaTheme="majorEastAsia" w:hAnsiTheme="majorHAnsi" w:cstheme="majorBidi"/>
      <w:b/>
      <w:bCs/>
      <w:color w:val="5B9BD5" w:themeColor="accent1"/>
      <w:sz w:val="26"/>
      <w:szCs w:val="26"/>
    </w:rPr>
  </w:style>
  <w:style w:type="paragraph" w:styleId="Paragraphedeliste">
    <w:name w:val="List Paragraph"/>
    <w:basedOn w:val="Normal"/>
    <w:uiPriority w:val="34"/>
    <w:qFormat/>
    <w:rsid w:val="00C033F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TotalTime>
  <Pages>2</Pages>
  <Words>457</Words>
  <Characters>2514</Characters>
  <Application>Microsoft Office Word</Application>
  <DocSecurity>0</DocSecurity>
  <Lines>20</Lines>
  <Paragraphs>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PMarty2</dc:creator>
  <cp:keywords/>
  <dc:description/>
  <cp:lastModifiedBy>PMarty2</cp:lastModifiedBy>
  <cp:revision>18</cp:revision>
  <dcterms:created xsi:type="dcterms:W3CDTF">2019-10-24T09:28:00Z</dcterms:created>
  <dcterms:modified xsi:type="dcterms:W3CDTF">2019-10-28T15:19:00Z</dcterms:modified>
</cp:coreProperties>
</file>